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491" w:rsidRPr="009D4491" w:rsidRDefault="009D4491" w:rsidP="009D4491">
      <w:pPr>
        <w:rPr>
          <w:b/>
          <w:sz w:val="32"/>
          <w:szCs w:val="32"/>
        </w:rPr>
      </w:pPr>
    </w:p>
    <w:p w:rsidR="009D4491" w:rsidRPr="009D4491" w:rsidRDefault="009D4491" w:rsidP="009D4491">
      <w:pPr>
        <w:jc w:val="center"/>
        <w:rPr>
          <w:b/>
          <w:sz w:val="32"/>
          <w:szCs w:val="32"/>
        </w:rPr>
      </w:pPr>
      <w:r>
        <w:rPr>
          <w:b/>
          <w:sz w:val="32"/>
          <w:szCs w:val="32"/>
        </w:rPr>
        <w:t xml:space="preserve">7.1.15 </w:t>
      </w:r>
      <w:r w:rsidRPr="009D4491">
        <w:rPr>
          <w:b/>
          <w:sz w:val="32"/>
          <w:szCs w:val="32"/>
        </w:rPr>
        <w:t>Course on Human Values and Professional Ethics</w:t>
      </w:r>
    </w:p>
    <w:p w:rsidR="009D4491" w:rsidRDefault="009D4491" w:rsidP="009D4491">
      <w:r w:rsidRPr="009D4491">
        <w:rPr>
          <w:b/>
        </w:rPr>
        <w:t>Personality Development Course</w:t>
      </w:r>
      <w:r>
        <w:t xml:space="preserve">: Personality Development course is conducted by Career and </w:t>
      </w:r>
      <w:r>
        <w:t>Counseling</w:t>
      </w:r>
      <w:r>
        <w:t xml:space="preserve"> Cell. Courses like Health and Fi</w:t>
      </w:r>
      <w:r>
        <w:t xml:space="preserve">tness, personality </w:t>
      </w:r>
      <w:proofErr w:type="spellStart"/>
      <w:r>
        <w:t>developmen</w:t>
      </w:r>
      <w:proofErr w:type="spellEnd"/>
      <w:r>
        <w:t>, medical and first aid, management skill, career opportunity outside India, Information Technology were inculcated in the Pe</w:t>
      </w:r>
      <w:r>
        <w:t xml:space="preserve">rsonality Development Program. </w:t>
      </w:r>
    </w:p>
    <w:p w:rsidR="009D4491" w:rsidRDefault="009D4491" w:rsidP="009D4491">
      <w:r w:rsidRPr="009D4491">
        <w:rPr>
          <w:b/>
        </w:rPr>
        <w:t>Environmental Studies</w:t>
      </w:r>
      <w:r>
        <w:t>: Environmental Studies is a part of the academic course of Geography Department and Department of Economics. This course focuses on the awareness of environmental issues and how to take care of natural disaster. Corporate Social Responsibility: Corporate Social Responsibility is a part of the academic curriculum of Commerce Department. In t</w:t>
      </w:r>
      <w:r>
        <w:t xml:space="preserve">his course, the students learn </w:t>
      </w:r>
      <w:bookmarkStart w:id="0" w:name="_GoBack"/>
      <w:bookmarkEnd w:id="0"/>
    </w:p>
    <w:p w:rsidR="009D4491" w:rsidRDefault="009D4491" w:rsidP="009D4491">
      <w:r w:rsidRPr="009D4491">
        <w:rPr>
          <w:b/>
        </w:rPr>
        <w:t>Human Rights</w:t>
      </w:r>
      <w:r>
        <w:t xml:space="preserve">: Human Rights </w:t>
      </w:r>
      <w:proofErr w:type="gramStart"/>
      <w:r>
        <w:t>is</w:t>
      </w:r>
      <w:proofErr w:type="gramEnd"/>
      <w:r>
        <w:t xml:space="preserve"> a part of Political Science Department academic curriculum. The students of human rights will be able to understand concepts, nature and evolution of human rights, Domestic and international legal and institutional framework for protection and promotion of human rights, critically examine issues and challenges in day to day life with matters relating to human </w:t>
      </w:r>
      <w:proofErr w:type="spellStart"/>
      <w:r>
        <w:t>rights,Think</w:t>
      </w:r>
      <w:proofErr w:type="spellEnd"/>
      <w:r>
        <w:t xml:space="preserve"> analytically about the implementation of international human rights law and its limits in national setting,   Women’s writing: Women’s writing is a part of the English Core curriculum. It will enable the students to appreciate the impacts and influence of the social, cultural, political, historical and legal facets on women’s writing. They will be aware of the perception of gender roles assigned to both sexes in view of the cultural context. This course will provide an in-depth understanding of the theories associated with women’s writings.  </w:t>
      </w:r>
    </w:p>
    <w:p w:rsidR="009D4491" w:rsidRPr="009D4491" w:rsidRDefault="009D4491" w:rsidP="009D4491">
      <w:pPr>
        <w:widowControl w:val="0"/>
        <w:autoSpaceDE w:val="0"/>
        <w:autoSpaceDN w:val="0"/>
        <w:adjustRightInd w:val="0"/>
        <w:spacing w:after="240" w:line="360" w:lineRule="atLeast"/>
        <w:rPr>
          <w:rFonts w:ascii="Times New Roman" w:eastAsia="Calibri" w:hAnsi="Times New Roman" w:cs="Times New Roman"/>
          <w:b/>
          <w:bCs/>
          <w:i/>
          <w:iCs/>
          <w:sz w:val="32"/>
          <w:szCs w:val="24"/>
          <w:lang w:val="en-GB"/>
        </w:rPr>
      </w:pPr>
      <w:r w:rsidRPr="009D4491">
        <w:rPr>
          <w:rFonts w:ascii="Times New Roman" w:eastAsia="Calibri" w:hAnsi="Times New Roman" w:cs="Times New Roman"/>
          <w:b/>
          <w:bCs/>
          <w:i/>
          <w:iCs/>
          <w:sz w:val="24"/>
          <w:szCs w:val="24"/>
          <w:lang w:val="en-GB"/>
        </w:rPr>
        <w:t>The institution offers a course on Human Val</w:t>
      </w:r>
      <w:r w:rsidRPr="009D4491">
        <w:rPr>
          <w:rFonts w:ascii="Times New Roman" w:eastAsia="Calibri" w:hAnsi="Times New Roman" w:cs="Times New Roman"/>
          <w:b/>
          <w:bCs/>
          <w:i/>
          <w:iCs/>
          <w:sz w:val="24"/>
          <w:szCs w:val="24"/>
          <w:lang w:val="en-GB"/>
        </w:rPr>
        <w:t>ues and professional ethics</w:t>
      </w:r>
    </w:p>
    <w:tbl>
      <w:tblPr>
        <w:tblStyle w:val="TableGrid"/>
        <w:tblW w:w="10296" w:type="dxa"/>
        <w:tblLook w:val="04A0" w:firstRow="1" w:lastRow="0" w:firstColumn="1" w:lastColumn="0" w:noHBand="0" w:noVBand="1"/>
      </w:tblPr>
      <w:tblGrid>
        <w:gridCol w:w="1188"/>
        <w:gridCol w:w="5676"/>
        <w:gridCol w:w="3432"/>
      </w:tblGrid>
      <w:tr w:rsidR="009D4491" w:rsidRPr="009D4491" w:rsidTr="009D4491">
        <w:tc>
          <w:tcPr>
            <w:tcW w:w="1188" w:type="dxa"/>
          </w:tcPr>
          <w:p w:rsidR="009D4491" w:rsidRPr="009D4491" w:rsidRDefault="009D4491" w:rsidP="009D4491">
            <w:pPr>
              <w:widowControl w:val="0"/>
              <w:autoSpaceDE w:val="0"/>
              <w:autoSpaceDN w:val="0"/>
              <w:adjustRightInd w:val="0"/>
              <w:spacing w:after="240" w:line="360" w:lineRule="atLeast"/>
              <w:contextualSpacing/>
              <w:jc w:val="center"/>
              <w:rPr>
                <w:rFonts w:ascii="Times New Roman" w:eastAsia="Calibri" w:hAnsi="Times New Roman" w:cs="Times New Roman"/>
                <w:bCs/>
                <w:iCs/>
              </w:rPr>
            </w:pPr>
            <w:proofErr w:type="spellStart"/>
            <w:r w:rsidRPr="009D4491">
              <w:rPr>
                <w:rFonts w:ascii="Times New Roman" w:eastAsia="Calibri" w:hAnsi="Times New Roman" w:cs="Times New Roman"/>
                <w:bCs/>
                <w:iCs/>
              </w:rPr>
              <w:t>Sl.No</w:t>
            </w:r>
            <w:proofErr w:type="spellEnd"/>
          </w:p>
        </w:tc>
        <w:tc>
          <w:tcPr>
            <w:tcW w:w="5676" w:type="dxa"/>
          </w:tcPr>
          <w:p w:rsidR="009D4491" w:rsidRPr="009D4491" w:rsidRDefault="009D4491" w:rsidP="009D4491">
            <w:pPr>
              <w:widowControl w:val="0"/>
              <w:autoSpaceDE w:val="0"/>
              <w:autoSpaceDN w:val="0"/>
              <w:adjustRightInd w:val="0"/>
              <w:spacing w:after="240" w:line="360" w:lineRule="atLeast"/>
              <w:contextualSpacing/>
              <w:jc w:val="center"/>
              <w:rPr>
                <w:rFonts w:ascii="Times New Roman" w:eastAsia="Calibri" w:hAnsi="Times New Roman" w:cs="Times New Roman"/>
                <w:bCs/>
                <w:iCs/>
              </w:rPr>
            </w:pPr>
            <w:r w:rsidRPr="009D4491">
              <w:rPr>
                <w:rFonts w:ascii="Times New Roman" w:eastAsia="Calibri" w:hAnsi="Times New Roman" w:cs="Times New Roman"/>
                <w:bCs/>
                <w:iCs/>
              </w:rPr>
              <w:t>Course on Human Values and Professional Ethics</w:t>
            </w:r>
          </w:p>
        </w:tc>
        <w:tc>
          <w:tcPr>
            <w:tcW w:w="3432" w:type="dxa"/>
          </w:tcPr>
          <w:p w:rsidR="009D4491" w:rsidRPr="009D4491" w:rsidRDefault="009D4491" w:rsidP="009D4491">
            <w:pPr>
              <w:widowControl w:val="0"/>
              <w:autoSpaceDE w:val="0"/>
              <w:autoSpaceDN w:val="0"/>
              <w:adjustRightInd w:val="0"/>
              <w:spacing w:after="240" w:line="360" w:lineRule="atLeast"/>
              <w:contextualSpacing/>
              <w:jc w:val="center"/>
              <w:rPr>
                <w:rFonts w:ascii="Times New Roman" w:eastAsia="Calibri" w:hAnsi="Times New Roman" w:cs="Times New Roman"/>
                <w:bCs/>
                <w:iCs/>
              </w:rPr>
            </w:pPr>
            <w:r w:rsidRPr="009D4491">
              <w:rPr>
                <w:rFonts w:ascii="Times New Roman" w:eastAsia="Calibri" w:hAnsi="Times New Roman" w:cs="Times New Roman"/>
                <w:bCs/>
                <w:iCs/>
              </w:rPr>
              <w:t>Conducted by</w:t>
            </w:r>
          </w:p>
        </w:tc>
      </w:tr>
      <w:tr w:rsidR="009D4491" w:rsidRPr="009D4491" w:rsidTr="009D4491">
        <w:tc>
          <w:tcPr>
            <w:tcW w:w="1188" w:type="dxa"/>
          </w:tcPr>
          <w:p w:rsidR="009D4491" w:rsidRPr="009D4491" w:rsidRDefault="009D4491" w:rsidP="009D4491">
            <w:pPr>
              <w:widowControl w:val="0"/>
              <w:autoSpaceDE w:val="0"/>
              <w:autoSpaceDN w:val="0"/>
              <w:adjustRightInd w:val="0"/>
              <w:spacing w:after="240" w:line="360" w:lineRule="atLeast"/>
              <w:contextualSpacing/>
              <w:jc w:val="center"/>
              <w:rPr>
                <w:rFonts w:ascii="Times New Roman" w:eastAsia="Calibri" w:hAnsi="Times New Roman" w:cs="Times New Roman"/>
                <w:bCs/>
                <w:iCs/>
              </w:rPr>
            </w:pPr>
            <w:r w:rsidRPr="009D4491">
              <w:rPr>
                <w:rFonts w:ascii="Times New Roman" w:eastAsia="Calibri" w:hAnsi="Times New Roman" w:cs="Times New Roman"/>
                <w:bCs/>
                <w:iCs/>
              </w:rPr>
              <w:t>1.</w:t>
            </w:r>
          </w:p>
        </w:tc>
        <w:tc>
          <w:tcPr>
            <w:tcW w:w="5676" w:type="dxa"/>
          </w:tcPr>
          <w:p w:rsidR="009D4491" w:rsidRPr="009D4491" w:rsidRDefault="009D4491" w:rsidP="009D4491">
            <w:pPr>
              <w:widowControl w:val="0"/>
              <w:autoSpaceDE w:val="0"/>
              <w:autoSpaceDN w:val="0"/>
              <w:adjustRightInd w:val="0"/>
              <w:spacing w:after="240" w:line="360" w:lineRule="atLeast"/>
              <w:contextualSpacing/>
              <w:jc w:val="center"/>
              <w:rPr>
                <w:rFonts w:ascii="Times New Roman" w:eastAsia="Calibri" w:hAnsi="Times New Roman" w:cs="Times New Roman"/>
                <w:bCs/>
                <w:iCs/>
              </w:rPr>
            </w:pPr>
            <w:r w:rsidRPr="009D4491">
              <w:rPr>
                <w:rFonts w:ascii="Times New Roman" w:eastAsia="Calibri" w:hAnsi="Times New Roman" w:cs="Times New Roman"/>
                <w:bCs/>
                <w:iCs/>
              </w:rPr>
              <w:t>Personality Development</w:t>
            </w:r>
          </w:p>
        </w:tc>
        <w:tc>
          <w:tcPr>
            <w:tcW w:w="3432" w:type="dxa"/>
          </w:tcPr>
          <w:p w:rsidR="009D4491" w:rsidRPr="009D4491" w:rsidRDefault="009D4491" w:rsidP="009D4491">
            <w:pPr>
              <w:widowControl w:val="0"/>
              <w:autoSpaceDE w:val="0"/>
              <w:autoSpaceDN w:val="0"/>
              <w:adjustRightInd w:val="0"/>
              <w:spacing w:after="240" w:line="360" w:lineRule="atLeast"/>
              <w:contextualSpacing/>
              <w:jc w:val="center"/>
              <w:rPr>
                <w:rFonts w:ascii="Times New Roman" w:eastAsia="Calibri" w:hAnsi="Times New Roman" w:cs="Times New Roman"/>
                <w:bCs/>
                <w:iCs/>
              </w:rPr>
            </w:pPr>
            <w:r w:rsidRPr="009D4491">
              <w:rPr>
                <w:rFonts w:ascii="Times New Roman" w:eastAsia="Calibri" w:hAnsi="Times New Roman" w:cs="Times New Roman"/>
                <w:bCs/>
                <w:iCs/>
              </w:rPr>
              <w:t>Career and Counselling Cell</w:t>
            </w:r>
          </w:p>
        </w:tc>
      </w:tr>
      <w:tr w:rsidR="009D4491" w:rsidRPr="009D4491" w:rsidTr="009D4491">
        <w:tc>
          <w:tcPr>
            <w:tcW w:w="1188" w:type="dxa"/>
          </w:tcPr>
          <w:p w:rsidR="009D4491" w:rsidRPr="009D4491" w:rsidRDefault="009D4491" w:rsidP="009D4491">
            <w:pPr>
              <w:widowControl w:val="0"/>
              <w:autoSpaceDE w:val="0"/>
              <w:autoSpaceDN w:val="0"/>
              <w:adjustRightInd w:val="0"/>
              <w:spacing w:after="240" w:line="360" w:lineRule="atLeast"/>
              <w:contextualSpacing/>
              <w:jc w:val="center"/>
              <w:rPr>
                <w:rFonts w:ascii="Times New Roman" w:eastAsia="Calibri" w:hAnsi="Times New Roman" w:cs="Times New Roman"/>
                <w:bCs/>
                <w:iCs/>
              </w:rPr>
            </w:pPr>
            <w:r w:rsidRPr="009D4491">
              <w:rPr>
                <w:rFonts w:ascii="Times New Roman" w:eastAsia="Calibri" w:hAnsi="Times New Roman" w:cs="Times New Roman"/>
                <w:bCs/>
                <w:iCs/>
              </w:rPr>
              <w:t>2.</w:t>
            </w:r>
          </w:p>
        </w:tc>
        <w:tc>
          <w:tcPr>
            <w:tcW w:w="5676" w:type="dxa"/>
          </w:tcPr>
          <w:p w:rsidR="009D4491" w:rsidRPr="009D4491" w:rsidRDefault="009D4491" w:rsidP="009D4491">
            <w:pPr>
              <w:widowControl w:val="0"/>
              <w:autoSpaceDE w:val="0"/>
              <w:autoSpaceDN w:val="0"/>
              <w:adjustRightInd w:val="0"/>
              <w:spacing w:after="240" w:line="360" w:lineRule="atLeast"/>
              <w:contextualSpacing/>
              <w:jc w:val="center"/>
              <w:rPr>
                <w:rFonts w:ascii="Times New Roman" w:eastAsia="Calibri" w:hAnsi="Times New Roman" w:cs="Times New Roman"/>
                <w:bCs/>
                <w:iCs/>
              </w:rPr>
            </w:pPr>
            <w:r w:rsidRPr="009D4491">
              <w:rPr>
                <w:rFonts w:ascii="Times New Roman" w:eastAsia="Calibri" w:hAnsi="Times New Roman" w:cs="Times New Roman"/>
                <w:bCs/>
                <w:iCs/>
              </w:rPr>
              <w:t>Environmental Studies</w:t>
            </w:r>
          </w:p>
        </w:tc>
        <w:tc>
          <w:tcPr>
            <w:tcW w:w="3432" w:type="dxa"/>
          </w:tcPr>
          <w:p w:rsidR="009D4491" w:rsidRPr="009D4491" w:rsidRDefault="009D4491" w:rsidP="009D4491">
            <w:pPr>
              <w:widowControl w:val="0"/>
              <w:autoSpaceDE w:val="0"/>
              <w:autoSpaceDN w:val="0"/>
              <w:adjustRightInd w:val="0"/>
              <w:spacing w:after="240" w:line="360" w:lineRule="atLeast"/>
              <w:contextualSpacing/>
              <w:jc w:val="center"/>
              <w:rPr>
                <w:rFonts w:ascii="Times New Roman" w:eastAsia="Calibri" w:hAnsi="Times New Roman" w:cs="Times New Roman"/>
                <w:bCs/>
                <w:iCs/>
              </w:rPr>
            </w:pPr>
            <w:r w:rsidRPr="009D4491">
              <w:rPr>
                <w:rFonts w:ascii="Times New Roman" w:eastAsia="Calibri" w:hAnsi="Times New Roman" w:cs="Times New Roman"/>
                <w:bCs/>
                <w:iCs/>
              </w:rPr>
              <w:t>Geography Department</w:t>
            </w:r>
          </w:p>
          <w:p w:rsidR="009D4491" w:rsidRPr="009D4491" w:rsidRDefault="009D4491" w:rsidP="009D4491">
            <w:pPr>
              <w:widowControl w:val="0"/>
              <w:autoSpaceDE w:val="0"/>
              <w:autoSpaceDN w:val="0"/>
              <w:adjustRightInd w:val="0"/>
              <w:spacing w:after="240" w:line="360" w:lineRule="atLeast"/>
              <w:contextualSpacing/>
              <w:jc w:val="center"/>
              <w:rPr>
                <w:rFonts w:ascii="Times New Roman" w:eastAsia="Calibri" w:hAnsi="Times New Roman" w:cs="Times New Roman"/>
                <w:bCs/>
                <w:iCs/>
              </w:rPr>
            </w:pPr>
            <w:r w:rsidRPr="009D4491">
              <w:rPr>
                <w:rFonts w:ascii="Times New Roman" w:eastAsia="Calibri" w:hAnsi="Times New Roman" w:cs="Times New Roman"/>
                <w:bCs/>
                <w:iCs/>
              </w:rPr>
              <w:t>Department of Economics</w:t>
            </w:r>
          </w:p>
        </w:tc>
      </w:tr>
      <w:tr w:rsidR="009D4491" w:rsidRPr="009D4491" w:rsidTr="009D4491">
        <w:tc>
          <w:tcPr>
            <w:tcW w:w="1188" w:type="dxa"/>
          </w:tcPr>
          <w:p w:rsidR="009D4491" w:rsidRPr="009D4491" w:rsidRDefault="009D4491" w:rsidP="009D4491">
            <w:pPr>
              <w:widowControl w:val="0"/>
              <w:autoSpaceDE w:val="0"/>
              <w:autoSpaceDN w:val="0"/>
              <w:adjustRightInd w:val="0"/>
              <w:spacing w:after="240" w:line="360" w:lineRule="atLeast"/>
              <w:contextualSpacing/>
              <w:jc w:val="center"/>
              <w:rPr>
                <w:rFonts w:ascii="Times New Roman" w:eastAsia="Calibri" w:hAnsi="Times New Roman" w:cs="Times New Roman"/>
                <w:bCs/>
                <w:iCs/>
              </w:rPr>
            </w:pPr>
            <w:r>
              <w:rPr>
                <w:rFonts w:ascii="Times New Roman" w:eastAsia="Calibri" w:hAnsi="Times New Roman" w:cs="Times New Roman"/>
                <w:bCs/>
                <w:iCs/>
              </w:rPr>
              <w:t>3</w:t>
            </w:r>
            <w:r w:rsidRPr="009D4491">
              <w:rPr>
                <w:rFonts w:ascii="Times New Roman" w:eastAsia="Calibri" w:hAnsi="Times New Roman" w:cs="Times New Roman"/>
                <w:bCs/>
                <w:iCs/>
              </w:rPr>
              <w:t>.</w:t>
            </w:r>
          </w:p>
        </w:tc>
        <w:tc>
          <w:tcPr>
            <w:tcW w:w="5676" w:type="dxa"/>
          </w:tcPr>
          <w:p w:rsidR="009D4491" w:rsidRPr="009D4491" w:rsidRDefault="009D4491" w:rsidP="009D4491">
            <w:pPr>
              <w:widowControl w:val="0"/>
              <w:autoSpaceDE w:val="0"/>
              <w:autoSpaceDN w:val="0"/>
              <w:adjustRightInd w:val="0"/>
              <w:spacing w:after="240" w:line="360" w:lineRule="atLeast"/>
              <w:contextualSpacing/>
              <w:jc w:val="center"/>
              <w:rPr>
                <w:rFonts w:ascii="Times New Roman" w:eastAsia="Calibri" w:hAnsi="Times New Roman" w:cs="Times New Roman"/>
                <w:bCs/>
                <w:iCs/>
              </w:rPr>
            </w:pPr>
            <w:r w:rsidRPr="009D4491">
              <w:rPr>
                <w:rFonts w:ascii="Times New Roman" w:eastAsia="Calibri" w:hAnsi="Times New Roman" w:cs="Times New Roman"/>
                <w:bCs/>
                <w:iCs/>
              </w:rPr>
              <w:t>Corporate Social Responsibility</w:t>
            </w:r>
          </w:p>
        </w:tc>
        <w:tc>
          <w:tcPr>
            <w:tcW w:w="3432" w:type="dxa"/>
          </w:tcPr>
          <w:p w:rsidR="009D4491" w:rsidRPr="009D4491" w:rsidRDefault="009D4491" w:rsidP="009D4491">
            <w:pPr>
              <w:widowControl w:val="0"/>
              <w:autoSpaceDE w:val="0"/>
              <w:autoSpaceDN w:val="0"/>
              <w:adjustRightInd w:val="0"/>
              <w:spacing w:after="240" w:line="360" w:lineRule="atLeast"/>
              <w:contextualSpacing/>
              <w:jc w:val="center"/>
              <w:rPr>
                <w:rFonts w:ascii="Times New Roman" w:eastAsia="Calibri" w:hAnsi="Times New Roman" w:cs="Times New Roman"/>
                <w:bCs/>
                <w:iCs/>
              </w:rPr>
            </w:pPr>
            <w:r w:rsidRPr="009D4491">
              <w:rPr>
                <w:rFonts w:ascii="Times New Roman" w:eastAsia="Calibri" w:hAnsi="Times New Roman" w:cs="Times New Roman"/>
                <w:bCs/>
                <w:iCs/>
              </w:rPr>
              <w:t>Commerce Department</w:t>
            </w:r>
          </w:p>
        </w:tc>
      </w:tr>
      <w:tr w:rsidR="009D4491" w:rsidRPr="009D4491" w:rsidTr="009D4491">
        <w:tc>
          <w:tcPr>
            <w:tcW w:w="1188" w:type="dxa"/>
          </w:tcPr>
          <w:p w:rsidR="009D4491" w:rsidRPr="009D4491" w:rsidRDefault="009D4491" w:rsidP="009D4491">
            <w:pPr>
              <w:widowControl w:val="0"/>
              <w:autoSpaceDE w:val="0"/>
              <w:autoSpaceDN w:val="0"/>
              <w:adjustRightInd w:val="0"/>
              <w:spacing w:after="240" w:line="360" w:lineRule="atLeast"/>
              <w:contextualSpacing/>
              <w:jc w:val="center"/>
              <w:rPr>
                <w:rFonts w:ascii="Times New Roman" w:eastAsia="Calibri" w:hAnsi="Times New Roman" w:cs="Times New Roman"/>
                <w:bCs/>
                <w:iCs/>
              </w:rPr>
            </w:pPr>
            <w:r>
              <w:rPr>
                <w:rFonts w:ascii="Times New Roman" w:eastAsia="Calibri" w:hAnsi="Times New Roman" w:cs="Times New Roman"/>
                <w:bCs/>
                <w:iCs/>
              </w:rPr>
              <w:t>4</w:t>
            </w:r>
            <w:r w:rsidRPr="009D4491">
              <w:rPr>
                <w:rFonts w:ascii="Times New Roman" w:eastAsia="Calibri" w:hAnsi="Times New Roman" w:cs="Times New Roman"/>
                <w:bCs/>
                <w:iCs/>
              </w:rPr>
              <w:t>.</w:t>
            </w:r>
          </w:p>
        </w:tc>
        <w:tc>
          <w:tcPr>
            <w:tcW w:w="5676" w:type="dxa"/>
          </w:tcPr>
          <w:p w:rsidR="009D4491" w:rsidRPr="009D4491" w:rsidRDefault="009D4491" w:rsidP="009D4491">
            <w:pPr>
              <w:widowControl w:val="0"/>
              <w:autoSpaceDE w:val="0"/>
              <w:autoSpaceDN w:val="0"/>
              <w:adjustRightInd w:val="0"/>
              <w:spacing w:after="240" w:line="360" w:lineRule="atLeast"/>
              <w:contextualSpacing/>
              <w:jc w:val="center"/>
              <w:rPr>
                <w:rFonts w:ascii="Times New Roman" w:eastAsia="Calibri" w:hAnsi="Times New Roman" w:cs="Times New Roman"/>
                <w:bCs/>
                <w:iCs/>
              </w:rPr>
            </w:pPr>
            <w:r w:rsidRPr="009D4491">
              <w:rPr>
                <w:rFonts w:ascii="Times New Roman" w:eastAsia="Calibri" w:hAnsi="Times New Roman" w:cs="Times New Roman"/>
                <w:bCs/>
                <w:iCs/>
              </w:rPr>
              <w:t>Human Rights</w:t>
            </w:r>
          </w:p>
        </w:tc>
        <w:tc>
          <w:tcPr>
            <w:tcW w:w="3432" w:type="dxa"/>
          </w:tcPr>
          <w:p w:rsidR="009D4491" w:rsidRPr="009D4491" w:rsidRDefault="009D4491" w:rsidP="009D4491">
            <w:pPr>
              <w:widowControl w:val="0"/>
              <w:autoSpaceDE w:val="0"/>
              <w:autoSpaceDN w:val="0"/>
              <w:adjustRightInd w:val="0"/>
              <w:spacing w:after="240" w:line="360" w:lineRule="atLeast"/>
              <w:contextualSpacing/>
              <w:jc w:val="center"/>
              <w:rPr>
                <w:rFonts w:ascii="Times New Roman" w:eastAsia="Calibri" w:hAnsi="Times New Roman" w:cs="Times New Roman"/>
                <w:bCs/>
                <w:iCs/>
              </w:rPr>
            </w:pPr>
            <w:r w:rsidRPr="009D4491">
              <w:rPr>
                <w:rFonts w:ascii="Times New Roman" w:eastAsia="Calibri" w:hAnsi="Times New Roman" w:cs="Times New Roman"/>
                <w:bCs/>
                <w:iCs/>
              </w:rPr>
              <w:t>Political Science Department</w:t>
            </w:r>
          </w:p>
        </w:tc>
      </w:tr>
      <w:tr w:rsidR="009D4491" w:rsidRPr="009D4491" w:rsidTr="009D4491">
        <w:tc>
          <w:tcPr>
            <w:tcW w:w="1188" w:type="dxa"/>
          </w:tcPr>
          <w:p w:rsidR="009D4491" w:rsidRPr="009D4491" w:rsidRDefault="009D4491" w:rsidP="009D4491">
            <w:pPr>
              <w:widowControl w:val="0"/>
              <w:autoSpaceDE w:val="0"/>
              <w:autoSpaceDN w:val="0"/>
              <w:adjustRightInd w:val="0"/>
              <w:spacing w:after="240" w:line="360" w:lineRule="atLeast"/>
              <w:contextualSpacing/>
              <w:jc w:val="center"/>
              <w:rPr>
                <w:rFonts w:ascii="Times New Roman" w:eastAsia="Calibri" w:hAnsi="Times New Roman" w:cs="Times New Roman"/>
                <w:bCs/>
                <w:iCs/>
              </w:rPr>
            </w:pPr>
            <w:r>
              <w:rPr>
                <w:rFonts w:ascii="Times New Roman" w:eastAsia="Calibri" w:hAnsi="Times New Roman" w:cs="Times New Roman"/>
                <w:bCs/>
                <w:iCs/>
              </w:rPr>
              <w:t>5</w:t>
            </w:r>
            <w:r w:rsidRPr="009D4491">
              <w:rPr>
                <w:rFonts w:ascii="Times New Roman" w:eastAsia="Calibri" w:hAnsi="Times New Roman" w:cs="Times New Roman"/>
                <w:bCs/>
                <w:iCs/>
              </w:rPr>
              <w:t>.</w:t>
            </w:r>
          </w:p>
        </w:tc>
        <w:tc>
          <w:tcPr>
            <w:tcW w:w="5676" w:type="dxa"/>
          </w:tcPr>
          <w:p w:rsidR="009D4491" w:rsidRPr="009D4491" w:rsidRDefault="009D4491" w:rsidP="009D4491">
            <w:pPr>
              <w:widowControl w:val="0"/>
              <w:autoSpaceDE w:val="0"/>
              <w:autoSpaceDN w:val="0"/>
              <w:adjustRightInd w:val="0"/>
              <w:spacing w:after="240" w:line="360" w:lineRule="atLeast"/>
              <w:contextualSpacing/>
              <w:jc w:val="center"/>
              <w:rPr>
                <w:rFonts w:ascii="Times New Roman" w:eastAsia="Calibri" w:hAnsi="Times New Roman" w:cs="Times New Roman"/>
                <w:bCs/>
                <w:iCs/>
              </w:rPr>
            </w:pPr>
            <w:r w:rsidRPr="009D4491">
              <w:rPr>
                <w:rFonts w:ascii="Times New Roman" w:eastAsia="Calibri" w:hAnsi="Times New Roman" w:cs="Times New Roman"/>
                <w:bCs/>
                <w:iCs/>
              </w:rPr>
              <w:t>Women’s writing</w:t>
            </w:r>
          </w:p>
        </w:tc>
        <w:tc>
          <w:tcPr>
            <w:tcW w:w="3432" w:type="dxa"/>
          </w:tcPr>
          <w:p w:rsidR="009D4491" w:rsidRPr="009D4491" w:rsidRDefault="009D4491" w:rsidP="009D4491">
            <w:pPr>
              <w:widowControl w:val="0"/>
              <w:autoSpaceDE w:val="0"/>
              <w:autoSpaceDN w:val="0"/>
              <w:adjustRightInd w:val="0"/>
              <w:spacing w:after="240" w:line="360" w:lineRule="atLeast"/>
              <w:contextualSpacing/>
              <w:jc w:val="center"/>
              <w:rPr>
                <w:rFonts w:ascii="Times New Roman" w:eastAsia="Calibri" w:hAnsi="Times New Roman" w:cs="Times New Roman"/>
                <w:bCs/>
                <w:iCs/>
              </w:rPr>
            </w:pPr>
            <w:r w:rsidRPr="009D4491">
              <w:rPr>
                <w:rFonts w:ascii="Times New Roman" w:eastAsia="Calibri" w:hAnsi="Times New Roman" w:cs="Times New Roman"/>
                <w:bCs/>
                <w:iCs/>
              </w:rPr>
              <w:t>English Department</w:t>
            </w:r>
          </w:p>
        </w:tc>
      </w:tr>
    </w:tbl>
    <w:p w:rsidR="009D4491" w:rsidRPr="009D4491" w:rsidRDefault="009D4491" w:rsidP="009D4491">
      <w:pPr>
        <w:widowControl w:val="0"/>
        <w:autoSpaceDE w:val="0"/>
        <w:autoSpaceDN w:val="0"/>
        <w:adjustRightInd w:val="0"/>
        <w:spacing w:after="240" w:line="360" w:lineRule="atLeast"/>
        <w:ind w:left="720"/>
        <w:contextualSpacing/>
        <w:rPr>
          <w:rFonts w:ascii="Times New Roman" w:eastAsia="Calibri" w:hAnsi="Times New Roman" w:cs="Times New Roman"/>
          <w:bCs/>
          <w:iCs/>
          <w:sz w:val="24"/>
          <w:szCs w:val="24"/>
          <w:lang w:val="en-GB"/>
        </w:rPr>
      </w:pPr>
    </w:p>
    <w:p w:rsidR="00B26675" w:rsidRPr="009D4491" w:rsidRDefault="009D4491" w:rsidP="009D4491"/>
    <w:sectPr w:rsidR="00B26675" w:rsidRPr="009D4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491"/>
    <w:rsid w:val="008005A3"/>
    <w:rsid w:val="009D4491"/>
    <w:rsid w:val="00A0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4491"/>
    <w:pPr>
      <w:spacing w:after="0" w:line="240" w:lineRule="auto"/>
    </w:pPr>
    <w:rPr>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4491"/>
    <w:pPr>
      <w:spacing w:after="0" w:line="240" w:lineRule="auto"/>
    </w:pPr>
    <w:rPr>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2018-01-05T10:13:00Z</dcterms:created>
  <dcterms:modified xsi:type="dcterms:W3CDTF">2018-01-05T10:20:00Z</dcterms:modified>
</cp:coreProperties>
</file>